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5A76" w14:textId="6063336C" w:rsidR="00E83FBF" w:rsidRDefault="00225D08">
      <w:pPr>
        <w:jc w:val="center"/>
      </w:pPr>
      <w:r>
        <w:t xml:space="preserve"> </w:t>
      </w:r>
    </w:p>
    <w:p w14:paraId="15696259" w14:textId="7518773F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80BED">
        <w:rPr>
          <w:rFonts w:ascii="Arial" w:eastAsia="Arial" w:hAnsi="Arial" w:cs="Arial"/>
          <w:b/>
          <w:sz w:val="22"/>
          <w:szCs w:val="22"/>
        </w:rPr>
        <w:t>N°</w:t>
      </w:r>
      <w:proofErr w:type="spellEnd"/>
      <w:r w:rsidRPr="00A80BED">
        <w:rPr>
          <w:rFonts w:ascii="Arial" w:eastAsia="Arial" w:hAnsi="Arial" w:cs="Arial"/>
          <w:b/>
          <w:sz w:val="22"/>
          <w:szCs w:val="22"/>
        </w:rPr>
        <w:t xml:space="preserve"> CONTRATO: ____________________________________________________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06EE9F04" w14:textId="77777777" w:rsidR="00E83FBF" w:rsidRPr="00A80BED" w:rsidRDefault="00E83FBF">
      <w:pPr>
        <w:jc w:val="both"/>
        <w:rPr>
          <w:rFonts w:ascii="Arial" w:eastAsia="Arial" w:hAnsi="Arial" w:cs="Arial"/>
          <w:sz w:val="22"/>
          <w:szCs w:val="22"/>
        </w:rPr>
      </w:pPr>
    </w:p>
    <w:p w14:paraId="0B571627" w14:textId="28023F10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r w:rsidRPr="00A80BED">
        <w:rPr>
          <w:rFonts w:ascii="Arial" w:eastAsia="Arial" w:hAnsi="Arial" w:cs="Arial"/>
          <w:b/>
          <w:sz w:val="22"/>
          <w:szCs w:val="22"/>
        </w:rPr>
        <w:t>NOMBRE CONTRATISTA: 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26F98467" w14:textId="77777777" w:rsidR="00E83FBF" w:rsidRPr="00A80BED" w:rsidRDefault="00E83FBF">
      <w:pPr>
        <w:jc w:val="both"/>
        <w:rPr>
          <w:sz w:val="22"/>
          <w:szCs w:val="22"/>
        </w:rPr>
      </w:pPr>
    </w:p>
    <w:p w14:paraId="4D5919AA" w14:textId="77777777" w:rsidR="00E83FBF" w:rsidRDefault="00E83FBF">
      <w:pPr>
        <w:jc w:val="both"/>
      </w:pPr>
    </w:p>
    <w:tbl>
      <w:tblPr>
        <w:tblStyle w:val="a"/>
        <w:tblpPr w:leftFromText="141" w:rightFromText="141" w:vertAnchor="text" w:tblpY="1"/>
        <w:tblOverlap w:val="never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4"/>
        <w:gridCol w:w="1132"/>
        <w:gridCol w:w="1130"/>
      </w:tblGrid>
      <w:tr w:rsidR="00E83FBF" w:rsidRPr="00A80BED" w14:paraId="5AAB030C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E3A7C13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32" w:type="dxa"/>
            <w:vAlign w:val="center"/>
          </w:tcPr>
          <w:p w14:paraId="54B6E5A1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30" w:type="dxa"/>
            <w:vAlign w:val="center"/>
          </w:tcPr>
          <w:p w14:paraId="07942DBB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E83FBF" w:rsidRPr="00A80BED" w14:paraId="053A1EC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DA0D253" w14:textId="1D60EC58" w:rsidR="00E83FBF" w:rsidRPr="00A80BED" w:rsidRDefault="00EB1A7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Estudio de Necesidad</w:t>
            </w:r>
            <w:r w:rsidR="0012221B">
              <w:rPr>
                <w:rFonts w:ascii="Arial" w:eastAsia="Arial" w:hAnsi="Arial" w:cs="Arial"/>
                <w:sz w:val="22"/>
                <w:szCs w:val="22"/>
              </w:rPr>
              <w:t xml:space="preserve"> con anexos</w:t>
            </w:r>
          </w:p>
        </w:tc>
        <w:tc>
          <w:tcPr>
            <w:tcW w:w="1132" w:type="dxa"/>
          </w:tcPr>
          <w:p w14:paraId="4DB1BABB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6556616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004EE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A3C4FB7" w14:textId="2C3564C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Análisis de Precio de Mercado</w:t>
            </w:r>
          </w:p>
        </w:tc>
        <w:tc>
          <w:tcPr>
            <w:tcW w:w="1132" w:type="dxa"/>
          </w:tcPr>
          <w:p w14:paraId="26CB027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52A40A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3FBF" w:rsidRPr="00A80BED" w14:paraId="6C0E789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9D4ECA3" w14:textId="77777777" w:rsidR="00E83FBF" w:rsidRPr="00A80BED" w:rsidRDefault="00EB1A7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</w:t>
            </w:r>
          </w:p>
        </w:tc>
        <w:tc>
          <w:tcPr>
            <w:tcW w:w="1132" w:type="dxa"/>
          </w:tcPr>
          <w:p w14:paraId="0886FC64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D8D2D45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5E21ED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FE57BF7" w14:textId="165CAE1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Invitación a Ofertar a Persona Determinada</w:t>
            </w:r>
          </w:p>
        </w:tc>
        <w:tc>
          <w:tcPr>
            <w:tcW w:w="1132" w:type="dxa"/>
          </w:tcPr>
          <w:p w14:paraId="71D1675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75EEF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5D367C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23558D5" w14:textId="36F9893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539D8F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E91AE2A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4D8DAF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86DD256" w14:textId="5EB39D7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082B17C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3C857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EC42BB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E55A43A" w14:textId="08590BE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al 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468A252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BF379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3E1C7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745748C" w14:textId="67D5E800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Resolución por medio de la cual se da apertura al proceso de invitación</w:t>
            </w:r>
          </w:p>
        </w:tc>
        <w:tc>
          <w:tcPr>
            <w:tcW w:w="1132" w:type="dxa"/>
          </w:tcPr>
          <w:p w14:paraId="3E9507C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65782B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B34A9D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6CEDEFC" w14:textId="656B02B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Términos de Referencia</w:t>
            </w:r>
          </w:p>
        </w:tc>
        <w:tc>
          <w:tcPr>
            <w:tcW w:w="1132" w:type="dxa"/>
          </w:tcPr>
          <w:p w14:paraId="194D1D8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E735FF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3E568CD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E63AE23" w14:textId="07C6CC4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14:paraId="311C4E4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F2EFC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2DD138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2F27390" w14:textId="701287C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14:paraId="6A48352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F2BEAD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014916C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641BD6F" w14:textId="5A2C6B80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Adendas </w:t>
            </w:r>
          </w:p>
        </w:tc>
        <w:tc>
          <w:tcPr>
            <w:tcW w:w="1132" w:type="dxa"/>
          </w:tcPr>
          <w:p w14:paraId="530D4469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064F1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5D0589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3090F18" w14:textId="44CFE6F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Comité Evaluador</w:t>
            </w:r>
          </w:p>
        </w:tc>
        <w:tc>
          <w:tcPr>
            <w:tcW w:w="1132" w:type="dxa"/>
          </w:tcPr>
          <w:p w14:paraId="6D94EE3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584E1A0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869253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4485C8F" w14:textId="4FD2D65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cierre y apertura de sobres</w:t>
            </w:r>
          </w:p>
        </w:tc>
        <w:tc>
          <w:tcPr>
            <w:tcW w:w="1132" w:type="dxa"/>
          </w:tcPr>
          <w:p w14:paraId="4713C938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D1B391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AEF61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26B7D48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Oferta(s) con sus respectivos anexos</w:t>
            </w:r>
          </w:p>
        </w:tc>
        <w:tc>
          <w:tcPr>
            <w:tcW w:w="1132" w:type="dxa"/>
          </w:tcPr>
          <w:p w14:paraId="00B2169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B1953C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4360BA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8E105D2" w14:textId="4384519E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2C1423">
              <w:rPr>
                <w:rFonts w:ascii="Arial" w:eastAsia="Arial" w:hAnsi="Arial" w:cs="Arial"/>
                <w:sz w:val="22"/>
                <w:szCs w:val="22"/>
              </w:rPr>
              <w:t>Lista de Verificación de Requisitos</w:t>
            </w:r>
          </w:p>
        </w:tc>
        <w:tc>
          <w:tcPr>
            <w:tcW w:w="1132" w:type="dxa"/>
          </w:tcPr>
          <w:p w14:paraId="7BA923F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D5193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0C26E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F051D17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Evaluación de Propuestas</w:t>
            </w:r>
          </w:p>
        </w:tc>
        <w:tc>
          <w:tcPr>
            <w:tcW w:w="1132" w:type="dxa"/>
          </w:tcPr>
          <w:p w14:paraId="7239BB5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BD4FD7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3555C3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E3E3F7E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acta de evaluación de propuestas</w:t>
            </w:r>
          </w:p>
        </w:tc>
        <w:tc>
          <w:tcPr>
            <w:tcW w:w="1132" w:type="dxa"/>
          </w:tcPr>
          <w:p w14:paraId="1516A61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0EF31C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394250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CBF50F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a las observaciones hechas al acta de evaluación de propuestas</w:t>
            </w:r>
          </w:p>
        </w:tc>
        <w:tc>
          <w:tcPr>
            <w:tcW w:w="1132" w:type="dxa"/>
          </w:tcPr>
          <w:p w14:paraId="629118C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3703AF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70C752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55D2FAB" w14:textId="3F1126A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Adjudicación de Oferta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2" w:type="dxa"/>
          </w:tcPr>
          <w:p w14:paraId="72FAA0D0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F848C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BBF4C7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3F6120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del contrato</w:t>
            </w:r>
          </w:p>
        </w:tc>
        <w:tc>
          <w:tcPr>
            <w:tcW w:w="1132" w:type="dxa"/>
          </w:tcPr>
          <w:p w14:paraId="421DB83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30AF3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2B1A9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789D117" w14:textId="7B48378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de Supervisor</w:t>
            </w:r>
          </w:p>
        </w:tc>
        <w:tc>
          <w:tcPr>
            <w:tcW w:w="1132" w:type="dxa"/>
          </w:tcPr>
          <w:p w14:paraId="6D272509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1C4C7A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A2EE91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4E4550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269DEBE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70671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8D39C6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4B00E9C" w14:textId="563A500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</w:p>
        </w:tc>
        <w:tc>
          <w:tcPr>
            <w:tcW w:w="1132" w:type="dxa"/>
          </w:tcPr>
          <w:p w14:paraId="012D63E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55F01C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53AC1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9245624" w14:textId="5DE40305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Consignación y estampillas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prouniversidad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del Tolima</w:t>
            </w:r>
          </w:p>
        </w:tc>
        <w:tc>
          <w:tcPr>
            <w:tcW w:w="1132" w:type="dxa"/>
          </w:tcPr>
          <w:p w14:paraId="22096F6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04AC5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3BF0F6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1FCDFB2" w14:textId="003CBF1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Iniciales</w:t>
            </w:r>
          </w:p>
        </w:tc>
        <w:tc>
          <w:tcPr>
            <w:tcW w:w="1132" w:type="dxa"/>
          </w:tcPr>
          <w:p w14:paraId="2D1E692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2B42368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AF8FF8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3BE5B86" w14:textId="3AA57C05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Certificaciones Capacitaciones Sistema Integrado de Gestión </w:t>
            </w:r>
          </w:p>
        </w:tc>
        <w:tc>
          <w:tcPr>
            <w:tcW w:w="1132" w:type="dxa"/>
          </w:tcPr>
          <w:p w14:paraId="18CA1F9D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2B8E26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5CB74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01A5C5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Iniciación</w:t>
            </w:r>
          </w:p>
        </w:tc>
        <w:tc>
          <w:tcPr>
            <w:tcW w:w="1132" w:type="dxa"/>
          </w:tcPr>
          <w:p w14:paraId="7E54DB1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86582EF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EAD91E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4EF2DCD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Trámite de anticipo con soportes</w:t>
            </w:r>
          </w:p>
        </w:tc>
        <w:tc>
          <w:tcPr>
            <w:tcW w:w="1132" w:type="dxa"/>
          </w:tcPr>
          <w:p w14:paraId="26BCEE9C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91AA80B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6D7253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1082D59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Suspensión</w:t>
            </w:r>
          </w:p>
        </w:tc>
        <w:tc>
          <w:tcPr>
            <w:tcW w:w="1132" w:type="dxa"/>
          </w:tcPr>
          <w:p w14:paraId="51C07AEF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9073A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189903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6BAC2F0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Reiniciación</w:t>
            </w:r>
          </w:p>
        </w:tc>
        <w:tc>
          <w:tcPr>
            <w:tcW w:w="1132" w:type="dxa"/>
          </w:tcPr>
          <w:p w14:paraId="45D5278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599A8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4D442B7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56DAAA0" w14:textId="40BA0F1C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modificadas con acta de inicio y/o suspensión y reiniciación</w:t>
            </w:r>
          </w:p>
        </w:tc>
        <w:tc>
          <w:tcPr>
            <w:tcW w:w="1132" w:type="dxa"/>
          </w:tcPr>
          <w:p w14:paraId="3B379B8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55ACD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BF8BC9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E10506F" w14:textId="2FE6063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modificación de cantidades e Ítems no previstos</w:t>
            </w:r>
          </w:p>
        </w:tc>
        <w:tc>
          <w:tcPr>
            <w:tcW w:w="1132" w:type="dxa"/>
          </w:tcPr>
          <w:p w14:paraId="22EA5FC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46A457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0727CE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0675063" w14:textId="329FD53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Actas parciales con soportes, incluida la evaluación realizada al 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lastRenderedPageBreak/>
              <w:t>contratista y/o proveedor</w:t>
            </w:r>
          </w:p>
        </w:tc>
        <w:tc>
          <w:tcPr>
            <w:tcW w:w="1132" w:type="dxa"/>
          </w:tcPr>
          <w:p w14:paraId="3683988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17FD74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EBC521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06C286E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Certificación aprobación PEGMA (Aplica solo para obras)</w:t>
            </w:r>
          </w:p>
        </w:tc>
        <w:tc>
          <w:tcPr>
            <w:tcW w:w="1132" w:type="dxa"/>
          </w:tcPr>
          <w:p w14:paraId="0057E46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6E1C7D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0E3B8B2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9A5C2B9" w14:textId="41C7781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Solicitud de modificación, adición y/o prorroga</w:t>
            </w:r>
          </w:p>
        </w:tc>
        <w:tc>
          <w:tcPr>
            <w:tcW w:w="1132" w:type="dxa"/>
          </w:tcPr>
          <w:p w14:paraId="672C1DE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8419E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58432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35AEF16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 Adicional</w:t>
            </w:r>
          </w:p>
        </w:tc>
        <w:tc>
          <w:tcPr>
            <w:tcW w:w="1132" w:type="dxa"/>
          </w:tcPr>
          <w:p w14:paraId="6293117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128A8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F92EC3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96D8D94" w14:textId="7575CA91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 la Modificación</w:t>
            </w:r>
            <w:r>
              <w:rPr>
                <w:rFonts w:ascii="Arial" w:eastAsia="Arial" w:hAnsi="Arial" w:cs="Arial"/>
                <w:sz w:val="22"/>
                <w:szCs w:val="22"/>
              </w:rPr>
              <w:t>, adición y/o prorroga</w:t>
            </w:r>
          </w:p>
        </w:tc>
        <w:tc>
          <w:tcPr>
            <w:tcW w:w="1132" w:type="dxa"/>
          </w:tcPr>
          <w:p w14:paraId="0ADD4DD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701151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DCC22BA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27D0A85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0209528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AB0DAF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C2A3C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B5CF584" w14:textId="17D6DCD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0843886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1D544F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A4879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F10BA30" w14:textId="28F6082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Consignación y estampillas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prouniversidad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del Tolima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3FC3C18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3E4BFF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B3BA1D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7F1D205" w14:textId="0E0B647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adición en valor y/o plazo</w:t>
            </w:r>
          </w:p>
        </w:tc>
        <w:tc>
          <w:tcPr>
            <w:tcW w:w="1132" w:type="dxa"/>
          </w:tcPr>
          <w:p w14:paraId="6312C57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22E09D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41456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9BCAC2A" w14:textId="23B7640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Final con soportes, incluida la evaluación y reevaluación realizada al contratista y/o proveedor</w:t>
            </w:r>
          </w:p>
        </w:tc>
        <w:tc>
          <w:tcPr>
            <w:tcW w:w="1132" w:type="dxa"/>
          </w:tcPr>
          <w:p w14:paraId="3625B92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CC43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B66054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1107A2D" w14:textId="02CB9238" w:rsidR="0012221B" w:rsidRPr="00A80BED" w:rsidRDefault="0012221B" w:rsidP="00EB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Informe de Inversión y buen manejo del anticipo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 presenta con el acta final)</w:t>
            </w:r>
          </w:p>
        </w:tc>
        <w:tc>
          <w:tcPr>
            <w:tcW w:w="1132" w:type="dxa"/>
          </w:tcPr>
          <w:p w14:paraId="502BF08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0B85A1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57E1DF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3E4EFC7" w14:textId="413FCCA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Soportes documentales para acta final en contratos de obra (Registro Fotográfico, pagos de seguridad social y parafiscales, bitácora de obra, paz y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alvos (almacén, comunidad, SENA y Ministerio de Trabajo, empresas de servicios públicos y los demás que se requieran en la minuta del contrato, constancia de pago de rendimientos financieros cancelados por el contratista, plano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record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(Impreso y medio magnético)</w:t>
            </w:r>
          </w:p>
        </w:tc>
        <w:tc>
          <w:tcPr>
            <w:tcW w:w="1132" w:type="dxa"/>
          </w:tcPr>
          <w:p w14:paraId="50CF525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961A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072A9A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5388344" w14:textId="2DFF915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acta final</w:t>
            </w:r>
          </w:p>
        </w:tc>
        <w:tc>
          <w:tcPr>
            <w:tcW w:w="1132" w:type="dxa"/>
          </w:tcPr>
          <w:p w14:paraId="241091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A53F1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689D7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9E24F8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Liquidación</w:t>
            </w:r>
          </w:p>
        </w:tc>
        <w:tc>
          <w:tcPr>
            <w:tcW w:w="1132" w:type="dxa"/>
          </w:tcPr>
          <w:p w14:paraId="2A11667A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9522E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86FEF3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5B7010B" w14:textId="70D9AF4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de Supervisor para cierre del expediente contractual</w:t>
            </w:r>
          </w:p>
        </w:tc>
        <w:tc>
          <w:tcPr>
            <w:tcW w:w="1132" w:type="dxa"/>
          </w:tcPr>
          <w:p w14:paraId="38AFF22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0EA529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5260CA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5471F02" w14:textId="272D6991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Constancia de Cierre del Expediente</w:t>
            </w:r>
          </w:p>
        </w:tc>
        <w:tc>
          <w:tcPr>
            <w:tcW w:w="1132" w:type="dxa"/>
          </w:tcPr>
          <w:p w14:paraId="047D6C4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AAF2CB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1B0848" w14:textId="4C31C294" w:rsidR="00E83FBF" w:rsidRDefault="00EB1A87">
      <w:pPr>
        <w:jc w:val="both"/>
      </w:pPr>
      <w:r>
        <w:br w:type="textWrapping" w:clear="all"/>
      </w: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83FBF" w14:paraId="52A8773A" w14:textId="77777777">
        <w:tc>
          <w:tcPr>
            <w:tcW w:w="9039" w:type="dxa"/>
          </w:tcPr>
          <w:p w14:paraId="50197B49" w14:textId="77777777" w:rsidR="00E83FBF" w:rsidRDefault="00E83FB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9B8425" w14:textId="77777777" w:rsidR="00E83FBF" w:rsidRDefault="00EB1A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OBSERVACIONES:</w:t>
            </w:r>
          </w:p>
          <w:p w14:paraId="75297D78" w14:textId="77777777" w:rsidR="00E83FBF" w:rsidRDefault="00E83FBF">
            <w:pPr>
              <w:jc w:val="both"/>
            </w:pPr>
          </w:p>
          <w:p w14:paraId="53BF5283" w14:textId="77777777" w:rsidR="00E83FBF" w:rsidRDefault="00E83FBF">
            <w:pPr>
              <w:jc w:val="both"/>
            </w:pPr>
          </w:p>
          <w:p w14:paraId="6DCD5769" w14:textId="77777777" w:rsidR="00E83FBF" w:rsidRDefault="00E83FBF">
            <w:pPr>
              <w:jc w:val="both"/>
            </w:pPr>
          </w:p>
          <w:p w14:paraId="799F3F97" w14:textId="77777777" w:rsidR="00E83FBF" w:rsidRDefault="00E83FBF">
            <w:pPr>
              <w:jc w:val="both"/>
            </w:pPr>
          </w:p>
          <w:p w14:paraId="6D578C26" w14:textId="77777777" w:rsidR="00E83FBF" w:rsidRDefault="00E83FBF">
            <w:pPr>
              <w:jc w:val="both"/>
            </w:pPr>
          </w:p>
        </w:tc>
      </w:tr>
    </w:tbl>
    <w:p w14:paraId="23F2DBCA" w14:textId="77777777" w:rsidR="00E83FBF" w:rsidRDefault="00E83FBF">
      <w:pPr>
        <w:jc w:val="both"/>
      </w:pPr>
    </w:p>
    <w:sectPr w:rsidR="00E83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18" w:right="1701" w:bottom="1418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DDA3" w14:textId="77777777" w:rsidR="000B3765" w:rsidRDefault="000B3765">
      <w:r>
        <w:separator/>
      </w:r>
    </w:p>
  </w:endnote>
  <w:endnote w:type="continuationSeparator" w:id="0">
    <w:p w14:paraId="1DD8CCDE" w14:textId="77777777" w:rsidR="000B3765" w:rsidRDefault="000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56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55B6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DBE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94EA" w14:textId="77777777" w:rsidR="000B3765" w:rsidRDefault="000B3765">
      <w:r>
        <w:separator/>
      </w:r>
    </w:p>
  </w:footnote>
  <w:footnote w:type="continuationSeparator" w:id="0">
    <w:p w14:paraId="5646ACA2" w14:textId="77777777" w:rsidR="000B3765" w:rsidRDefault="000B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B885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5D1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8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0"/>
      <w:gridCol w:w="3849"/>
      <w:gridCol w:w="2201"/>
    </w:tblGrid>
    <w:tr w:rsidR="00E83FBF" w14:paraId="54167D97" w14:textId="77777777">
      <w:trPr>
        <w:trHeight w:val="276"/>
        <w:jc w:val="center"/>
      </w:trPr>
      <w:tc>
        <w:tcPr>
          <w:tcW w:w="2800" w:type="dxa"/>
          <w:vMerge w:val="restart"/>
          <w:vAlign w:val="center"/>
        </w:tcPr>
        <w:p w14:paraId="3BA000A9" w14:textId="77777777" w:rsidR="00E83FBF" w:rsidRDefault="00B426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ES" w:eastAsia="es-ES"/>
            </w:rPr>
            <w:drawing>
              <wp:inline distT="114300" distB="114300" distL="114300" distR="114300" wp14:anchorId="1274952C" wp14:editId="1D8B803E">
                <wp:extent cx="1619250" cy="4191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vAlign w:val="center"/>
        </w:tcPr>
        <w:p w14:paraId="04463627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14983915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ED295F9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201" w:type="dxa"/>
          <w:vAlign w:val="center"/>
        </w:tcPr>
        <w:p w14:paraId="5FD045E6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54FE17B2" w14:textId="77777777">
      <w:trPr>
        <w:trHeight w:val="463"/>
        <w:jc w:val="center"/>
      </w:trPr>
      <w:tc>
        <w:tcPr>
          <w:tcW w:w="2800" w:type="dxa"/>
          <w:vMerge/>
          <w:vAlign w:val="center"/>
        </w:tcPr>
        <w:p w14:paraId="7DDCFF6A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223F857D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79F0C92C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562A91A" w14:textId="75B6F55F" w:rsidR="00E83FBF" w:rsidRDefault="00F6654A" w:rsidP="00EB1A8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11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EB1A87">
            <w:rPr>
              <w:rFonts w:ascii="Arial" w:eastAsia="Arial" w:hAnsi="Arial" w:cs="Arial"/>
              <w:color w:val="000000"/>
              <w:sz w:val="22"/>
              <w:szCs w:val="22"/>
            </w:rPr>
            <w:t>8</w:t>
          </w:r>
        </w:p>
      </w:tc>
    </w:tr>
    <w:tr w:rsidR="00E83FBF" w14:paraId="707BF74D" w14:textId="77777777">
      <w:trPr>
        <w:trHeight w:val="317"/>
        <w:jc w:val="center"/>
      </w:trPr>
      <w:tc>
        <w:tcPr>
          <w:tcW w:w="2800" w:type="dxa"/>
          <w:vMerge/>
          <w:vAlign w:val="center"/>
        </w:tcPr>
        <w:p w14:paraId="32DFEBEB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536A718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359356F6" w14:textId="234C6553" w:rsidR="00E83FBF" w:rsidRDefault="00EB1A7B" w:rsidP="00737DA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737DAD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7</w:t>
          </w:r>
        </w:p>
      </w:tc>
    </w:tr>
    <w:tr w:rsidR="00E83FBF" w14:paraId="24743415" w14:textId="77777777">
      <w:trPr>
        <w:trHeight w:val="319"/>
        <w:jc w:val="center"/>
      </w:trPr>
      <w:tc>
        <w:tcPr>
          <w:tcW w:w="2800" w:type="dxa"/>
          <w:vMerge/>
          <w:vAlign w:val="center"/>
        </w:tcPr>
        <w:p w14:paraId="5ECB404E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366EC994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5337F30E" w14:textId="223FD44F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18FED4DC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5D6F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5"/>
      <w:gridCol w:w="4140"/>
      <w:gridCol w:w="2070"/>
    </w:tblGrid>
    <w:tr w:rsidR="00E83FBF" w14:paraId="128A1A02" w14:textId="77777777">
      <w:trPr>
        <w:trHeight w:val="276"/>
        <w:jc w:val="center"/>
      </w:trPr>
      <w:tc>
        <w:tcPr>
          <w:tcW w:w="2655" w:type="dxa"/>
          <w:vMerge w:val="restart"/>
          <w:vAlign w:val="center"/>
        </w:tcPr>
        <w:p w14:paraId="4AA4143C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ES" w:eastAsia="es-ES"/>
            </w:rPr>
            <w:drawing>
              <wp:inline distT="114300" distB="114300" distL="114300" distR="114300" wp14:anchorId="0BC39A67" wp14:editId="6A0706A8">
                <wp:extent cx="1619250" cy="4191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13A92262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5A98CDB6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33189D3A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070" w:type="dxa"/>
          <w:vAlign w:val="center"/>
        </w:tcPr>
        <w:p w14:paraId="5254994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1025D520" w14:textId="77777777">
      <w:trPr>
        <w:trHeight w:val="463"/>
        <w:jc w:val="center"/>
      </w:trPr>
      <w:tc>
        <w:tcPr>
          <w:tcW w:w="2655" w:type="dxa"/>
          <w:vMerge/>
          <w:vAlign w:val="center"/>
        </w:tcPr>
        <w:p w14:paraId="57147BF1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47E3B5C0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05C0617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4068D0FA" w14:textId="03DC1A5E" w:rsidR="00E83FBF" w:rsidRDefault="00737DAD" w:rsidP="00EB1A8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  <w:r w:rsidR="00F6654A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11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EB1A87">
            <w:rPr>
              <w:rFonts w:ascii="Arial" w:eastAsia="Arial" w:hAnsi="Arial" w:cs="Arial"/>
              <w:color w:val="000000"/>
              <w:sz w:val="22"/>
              <w:szCs w:val="22"/>
            </w:rPr>
            <w:t>8</w:t>
          </w:r>
        </w:p>
      </w:tc>
    </w:tr>
    <w:tr w:rsidR="00E83FBF" w14:paraId="518328D8" w14:textId="77777777">
      <w:trPr>
        <w:trHeight w:val="317"/>
        <w:jc w:val="center"/>
      </w:trPr>
      <w:tc>
        <w:tcPr>
          <w:tcW w:w="2655" w:type="dxa"/>
          <w:vMerge/>
          <w:vAlign w:val="center"/>
        </w:tcPr>
        <w:p w14:paraId="166DD8FC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0F2A0368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59D167AC" w14:textId="1B9804E1" w:rsidR="00E83FBF" w:rsidRDefault="00EB1A7B" w:rsidP="00737DA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737DAD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7</w:t>
          </w:r>
        </w:p>
      </w:tc>
    </w:tr>
    <w:tr w:rsidR="00E83FBF" w14:paraId="754A69D7" w14:textId="77777777">
      <w:trPr>
        <w:trHeight w:val="319"/>
        <w:jc w:val="center"/>
      </w:trPr>
      <w:tc>
        <w:tcPr>
          <w:tcW w:w="2655" w:type="dxa"/>
          <w:vMerge/>
          <w:vAlign w:val="center"/>
        </w:tcPr>
        <w:p w14:paraId="2FC2CDD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5F60B0F6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1B71BC1D" w14:textId="175BFB11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42CB5DFB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BF"/>
    <w:rsid w:val="000B3765"/>
    <w:rsid w:val="0012221B"/>
    <w:rsid w:val="00155AB2"/>
    <w:rsid w:val="00225D08"/>
    <w:rsid w:val="002B49F5"/>
    <w:rsid w:val="002C1423"/>
    <w:rsid w:val="003C10DC"/>
    <w:rsid w:val="00424BE6"/>
    <w:rsid w:val="004D0EF7"/>
    <w:rsid w:val="004E70FD"/>
    <w:rsid w:val="004E79FB"/>
    <w:rsid w:val="004F1E02"/>
    <w:rsid w:val="00573A5F"/>
    <w:rsid w:val="00726F1B"/>
    <w:rsid w:val="00737DAD"/>
    <w:rsid w:val="00872629"/>
    <w:rsid w:val="00A80BED"/>
    <w:rsid w:val="00B4263B"/>
    <w:rsid w:val="00BD435E"/>
    <w:rsid w:val="00C515EC"/>
    <w:rsid w:val="00CD087D"/>
    <w:rsid w:val="00D151A0"/>
    <w:rsid w:val="00D303A7"/>
    <w:rsid w:val="00D71B65"/>
    <w:rsid w:val="00E21497"/>
    <w:rsid w:val="00E83FBF"/>
    <w:rsid w:val="00EB1A7B"/>
    <w:rsid w:val="00EB1A87"/>
    <w:rsid w:val="00EC3E82"/>
    <w:rsid w:val="00F6654A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6E74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26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Alejandra Mendez</cp:lastModifiedBy>
  <cp:revision>2</cp:revision>
  <cp:lastPrinted>2021-02-24T14:52:00Z</cp:lastPrinted>
  <dcterms:created xsi:type="dcterms:W3CDTF">2022-11-27T23:20:00Z</dcterms:created>
  <dcterms:modified xsi:type="dcterms:W3CDTF">2022-11-27T23:20:00Z</dcterms:modified>
</cp:coreProperties>
</file>